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DF" w:rsidRPr="001243DF" w:rsidRDefault="001243DF" w:rsidP="001243DF">
      <w:pPr>
        <w:rPr>
          <w:b/>
        </w:rPr>
      </w:pPr>
      <w:r w:rsidRPr="001243DF">
        <w:rPr>
          <w:b/>
        </w:rPr>
        <w:t>Re-Envisioning Pride, Inclusion, and Progress: Finding Signs of Hope and Action in Tough Times</w:t>
      </w:r>
    </w:p>
    <w:p w:rsidR="001243DF" w:rsidRDefault="00AD148B" w:rsidP="001243DF">
      <w:r>
        <w:t>The past few years have left many of people</w:t>
      </w:r>
      <w:r w:rsidR="001243DF">
        <w:t xml:space="preserve"> feeling unsure about how to move forward, what they should do next, and how to stay focused LGBTQ+ equality. In this session, we’ll look at what’s happening through three key current events, find the action-oriented lessons from each, and recommit to moving equality forward in new and innovative ways. </w:t>
      </w:r>
    </w:p>
    <w:p w:rsidR="00CE64C2" w:rsidRPr="00CE64C2" w:rsidRDefault="00AD148B" w:rsidP="001243DF">
      <w:r>
        <w:rPr>
          <w:rFonts w:cstheme="minorHAnsi"/>
        </w:rPr>
        <w:t>In this session, participants will</w:t>
      </w:r>
      <w:r w:rsidR="001243DF" w:rsidRPr="00355E31">
        <w:rPr>
          <w:rFonts w:cstheme="minorHAnsi"/>
        </w:rPr>
        <w:t xml:space="preserve"> focus on learning about the past, understanding the present, and clearly defining action items for positive change for participants.</w:t>
      </w:r>
      <w:r w:rsidR="001243DF">
        <w:rPr>
          <w:rFonts w:cstheme="minorHAnsi"/>
        </w:rPr>
        <w:t xml:space="preserve"> </w:t>
      </w:r>
      <w:r w:rsidR="008A0BAA">
        <w:t>Sponsored by [ERG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:rsidR="001243DF" w:rsidRDefault="001243DF" w:rsidP="00A30674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</w:rPr>
        <w:t>Understand where we are now in terms of progress, pride, and possibility through examining the meanings and action items from three major events</w:t>
      </w:r>
      <w:r w:rsidR="00AD148B">
        <w:rPr>
          <w:rFonts w:cstheme="minorHAnsi"/>
        </w:rPr>
        <w:t xml:space="preserve"> that dominated the headlines in recent years</w:t>
      </w:r>
      <w:r w:rsidRPr="001243DF">
        <w:rPr>
          <w:rFonts w:cstheme="minorHAnsi"/>
        </w:rPr>
        <w:t>:</w:t>
      </w:r>
    </w:p>
    <w:p w:rsidR="001243DF" w:rsidRDefault="001243DF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  <w:b/>
        </w:rPr>
        <w:t>COVID-19:</w:t>
      </w:r>
      <w:r w:rsidRPr="001243DF">
        <w:rPr>
          <w:rFonts w:cstheme="minorHAnsi"/>
        </w:rPr>
        <w:t xml:space="preserve"> </w:t>
      </w:r>
      <w:r w:rsidR="00AD148B">
        <w:rPr>
          <w:rFonts w:cstheme="minorHAnsi"/>
        </w:rPr>
        <w:t xml:space="preserve">At the start, it was </w:t>
      </w:r>
      <w:r w:rsidRPr="001243DF">
        <w:rPr>
          <w:rFonts w:cstheme="minorHAnsi"/>
        </w:rPr>
        <w:t xml:space="preserve">compared to </w:t>
      </w:r>
      <w:r w:rsidR="00AD148B">
        <w:rPr>
          <w:rFonts w:cstheme="minorHAnsi"/>
        </w:rPr>
        <w:t xml:space="preserve">the emergence of </w:t>
      </w:r>
      <w:r w:rsidRPr="001243DF">
        <w:rPr>
          <w:rFonts w:cstheme="minorHAnsi"/>
        </w:rPr>
        <w:t>HIV</w:t>
      </w:r>
      <w:r w:rsidR="00AD148B">
        <w:rPr>
          <w:rFonts w:cstheme="minorHAnsi"/>
        </w:rPr>
        <w:t>/</w:t>
      </w:r>
      <w:r w:rsidRPr="001243DF">
        <w:rPr>
          <w:rFonts w:cstheme="minorHAnsi"/>
        </w:rPr>
        <w:t>AIDS in the 80s and 90s. But is the parallel fair and accurate? And what lessons can we learn from our history of activism?</w:t>
      </w:r>
    </w:p>
    <w:p w:rsidR="001243DF" w:rsidRDefault="001243DF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  <w:b/>
        </w:rPr>
        <w:t>Black Lives Matter</w:t>
      </w:r>
      <w:r w:rsidR="00550411">
        <w:rPr>
          <w:rFonts w:cstheme="minorHAnsi"/>
          <w:b/>
        </w:rPr>
        <w:t xml:space="preserve"> and Racial Justice Work</w:t>
      </w:r>
      <w:bookmarkStart w:id="0" w:name="_GoBack"/>
      <w:bookmarkEnd w:id="0"/>
      <w:r w:rsidRPr="001243DF">
        <w:rPr>
          <w:rFonts w:cstheme="minorHAnsi"/>
          <w:b/>
        </w:rPr>
        <w:t>:</w:t>
      </w:r>
      <w:r w:rsidRPr="001243DF">
        <w:rPr>
          <w:rFonts w:cstheme="minorHAnsi"/>
        </w:rPr>
        <w:t xml:space="preserve"> The BLM revolution redefined what civic engagement can look like. More importantly, </w:t>
      </w:r>
      <w:r w:rsidR="00AD148B">
        <w:rPr>
          <w:rFonts w:cstheme="minorHAnsi"/>
        </w:rPr>
        <w:t xml:space="preserve">the movement to affirm and celebrate black lives has been done in </w:t>
      </w:r>
      <w:r w:rsidRPr="001243DF">
        <w:rPr>
          <w:rFonts w:cstheme="minorHAnsi"/>
        </w:rPr>
        <w:t>truly intersectional ways. Understand how this looks and how we can use it to fuel our own inclusive approach to change.</w:t>
      </w:r>
    </w:p>
    <w:p w:rsidR="006C56A6" w:rsidRPr="001243DF" w:rsidRDefault="001243DF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  <w:b/>
        </w:rPr>
        <w:t>Global LGBTQ+ Change:</w:t>
      </w:r>
      <w:r w:rsidRPr="001243DF">
        <w:rPr>
          <w:rFonts w:cstheme="minorHAnsi"/>
        </w:rPr>
        <w:t xml:space="preserve"> </w:t>
      </w:r>
      <w:r w:rsidR="00F1503B">
        <w:rPr>
          <w:rFonts w:cstheme="minorHAnsi"/>
        </w:rPr>
        <w:t>T</w:t>
      </w:r>
      <w:r w:rsidR="00AD148B">
        <w:rPr>
          <w:rFonts w:cstheme="minorHAnsi"/>
        </w:rPr>
        <w:t xml:space="preserve">here are many places across the globe – including some states in the US – where </w:t>
      </w:r>
      <w:r w:rsidR="00F1503B">
        <w:rPr>
          <w:rFonts w:cstheme="minorHAnsi"/>
        </w:rPr>
        <w:t>we are seeing unprecedented attacks on people who are LGBTQ+</w:t>
      </w:r>
      <w:r w:rsidRPr="001243DF">
        <w:rPr>
          <w:rFonts w:cstheme="minorHAnsi"/>
        </w:rPr>
        <w:t>. What are we learning, and how can we remain part of creating change?</w:t>
      </w:r>
    </w:p>
    <w:p w:rsidR="001243DF" w:rsidRP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:rsidR="004B53AB" w:rsidRDefault="004B53AB">
      <w:r>
        <w:t>Event Details:</w:t>
      </w:r>
    </w:p>
    <w:p w:rsidR="004B53AB" w:rsidRDefault="004B53AB" w:rsidP="004B53AB">
      <w:pPr>
        <w:ind w:left="720"/>
      </w:pPr>
      <w:r>
        <w:t>Date + Time</w:t>
      </w:r>
    </w:p>
    <w:p w:rsidR="004B53AB" w:rsidRDefault="004B53AB" w:rsidP="004B53AB">
      <w:pPr>
        <w:ind w:left="720"/>
      </w:pPr>
      <w:r>
        <w:t>Location</w:t>
      </w:r>
    </w:p>
    <w:p w:rsidR="004B53AB" w:rsidRDefault="004B53AB" w:rsidP="004B53AB">
      <w:pPr>
        <w:ind w:left="720"/>
      </w:pPr>
      <w:r>
        <w:t>Contact Person</w:t>
      </w:r>
    </w:p>
    <w:p w:rsidR="00642CB5" w:rsidRDefault="00642CB5" w:rsidP="00642CB5">
      <w:pPr>
        <w:ind w:left="720"/>
      </w:pPr>
      <w:r>
        <w:t>Additional information (e.g. lunch is provided, please RSVP, etc.)</w:t>
      </w:r>
    </w:p>
    <w:p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2"/>
    <w:rsid w:val="000F51F1"/>
    <w:rsid w:val="00104CFC"/>
    <w:rsid w:val="001243DF"/>
    <w:rsid w:val="001C23BE"/>
    <w:rsid w:val="002C3FDB"/>
    <w:rsid w:val="002E079D"/>
    <w:rsid w:val="0033660E"/>
    <w:rsid w:val="003467C1"/>
    <w:rsid w:val="003F724C"/>
    <w:rsid w:val="00403B36"/>
    <w:rsid w:val="004B53AB"/>
    <w:rsid w:val="00550411"/>
    <w:rsid w:val="00642CB5"/>
    <w:rsid w:val="006B6074"/>
    <w:rsid w:val="006C56A6"/>
    <w:rsid w:val="007906BF"/>
    <w:rsid w:val="007B3427"/>
    <w:rsid w:val="008A0BAA"/>
    <w:rsid w:val="008A1C8B"/>
    <w:rsid w:val="008C31B4"/>
    <w:rsid w:val="009D5FC8"/>
    <w:rsid w:val="00AD148B"/>
    <w:rsid w:val="00AE4885"/>
    <w:rsid w:val="00B010C9"/>
    <w:rsid w:val="00C432BE"/>
    <w:rsid w:val="00C57E48"/>
    <w:rsid w:val="00C7417C"/>
    <w:rsid w:val="00C85315"/>
    <w:rsid w:val="00CE64C2"/>
    <w:rsid w:val="00D777D1"/>
    <w:rsid w:val="00E0422B"/>
    <w:rsid w:val="00F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ED31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3</cp:revision>
  <dcterms:created xsi:type="dcterms:W3CDTF">2022-01-21T17:17:00Z</dcterms:created>
  <dcterms:modified xsi:type="dcterms:W3CDTF">2022-02-02T16:58:00Z</dcterms:modified>
</cp:coreProperties>
</file>