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240EAA" w14:paraId="4EBE9044" w14:textId="77777777" w:rsidTr="005D110C">
        <w:tc>
          <w:tcPr>
            <w:tcW w:w="2718" w:type="dxa"/>
            <w:vAlign w:val="center"/>
          </w:tcPr>
          <w:p w14:paraId="20FD8B1E" w14:textId="77777777" w:rsidR="00240EAA" w:rsidRDefault="00240EAA" w:rsidP="005D110C">
            <w:r w:rsidRPr="00080558">
              <w:rPr>
                <w:rFonts w:cstheme="minorHAnsi"/>
                <w:noProof/>
              </w:rPr>
              <w:drawing>
                <wp:inline distT="0" distB="0" distL="0" distR="0" wp14:anchorId="34603F90" wp14:editId="6B733A99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9CED498" w14:textId="77777777" w:rsidR="00240EAA" w:rsidRPr="007234F1" w:rsidRDefault="00240EAA" w:rsidP="005D110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Exclusive LGBTQ+ Legislative Issue Briefings</w:t>
            </w:r>
          </w:p>
        </w:tc>
      </w:tr>
    </w:tbl>
    <w:p w14:paraId="7FB155F8" w14:textId="77777777" w:rsidR="00240EAA" w:rsidRDefault="00240EAA" w:rsidP="00240EAA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240EAA" w14:paraId="3EC55BD1" w14:textId="77777777" w:rsidTr="005D110C">
        <w:tc>
          <w:tcPr>
            <w:tcW w:w="9576" w:type="dxa"/>
          </w:tcPr>
          <w:p w14:paraId="513C000E" w14:textId="77777777" w:rsidR="00240EAA" w:rsidRPr="007234F1" w:rsidRDefault="00240EAA" w:rsidP="005D110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5DB07C2" w14:textId="77777777" w:rsidR="00240EAA" w:rsidRPr="00D25ED7" w:rsidRDefault="00240EAA" w:rsidP="005D110C">
            <w:r w:rsidRPr="004945DA">
              <w:t>Many organizations are looking for ways to educate</w:t>
            </w:r>
            <w:r>
              <w:t xml:space="preserve"> </w:t>
            </w:r>
            <w:r w:rsidRPr="004945DA">
              <w:t>leadership and employees about what local, stat</w:t>
            </w:r>
            <w:r>
              <w:t xml:space="preserve">e </w:t>
            </w:r>
            <w:r w:rsidRPr="004945DA">
              <w:t>and</w:t>
            </w:r>
            <w:r>
              <w:t xml:space="preserve"> </w:t>
            </w:r>
            <w:r w:rsidRPr="004945DA">
              <w:t>federal laws that impact the LGBTQ+ community</w:t>
            </w:r>
            <w:r>
              <w:t xml:space="preserve"> </w:t>
            </w:r>
            <w:r w:rsidRPr="004945DA">
              <w:t>mean for business and inclusion. PFLAG</w:t>
            </w:r>
            <w:r>
              <w:t xml:space="preserve"> </w:t>
            </w:r>
            <w:r w:rsidRPr="004945DA">
              <w:t>National—a nonpartisan organization—offers one-hour,</w:t>
            </w:r>
            <w:r>
              <w:t xml:space="preserve"> </w:t>
            </w:r>
            <w:r w:rsidRPr="004945DA">
              <w:t>workplace-appropriate issue overview</w:t>
            </w:r>
            <w:r>
              <w:t xml:space="preserve"> </w:t>
            </w:r>
            <w:r w:rsidRPr="004945DA">
              <w:t>briefings.</w:t>
            </w:r>
            <w:r>
              <w:t xml:space="preserve"> </w:t>
            </w:r>
            <w:r w:rsidRPr="004945DA">
              <w:t>Using PFLAG’s inclusive, diverse, and education</w:t>
            </w:r>
            <w:r>
              <w:t xml:space="preserve"> </w:t>
            </w:r>
            <w:r w:rsidRPr="004945DA">
              <w:t>focused</w:t>
            </w:r>
            <w:r>
              <w:t xml:space="preserve"> </w:t>
            </w:r>
            <w:r w:rsidRPr="004945DA">
              <w:t>approach, this session provides</w:t>
            </w:r>
            <w:r>
              <w:t xml:space="preserve"> </w:t>
            </w:r>
            <w:r w:rsidRPr="004945DA">
              <w:t>unique</w:t>
            </w:r>
            <w:r>
              <w:t xml:space="preserve"> </w:t>
            </w:r>
            <w:r w:rsidRPr="004945DA">
              <w:t>and timely learning opportunities for participants.</w:t>
            </w:r>
            <w:r>
              <w:t xml:space="preserve"> P</w:t>
            </w:r>
            <w:r w:rsidRPr="004945DA">
              <w:t>lease note: Content for these briefings is</w:t>
            </w:r>
            <w:r>
              <w:t xml:space="preserve"> </w:t>
            </w:r>
            <w:r w:rsidRPr="004945DA">
              <w:t>dependent</w:t>
            </w:r>
            <w:r>
              <w:t xml:space="preserve"> </w:t>
            </w:r>
            <w:r w:rsidRPr="004945DA">
              <w:t>on current issues/events.</w:t>
            </w:r>
          </w:p>
        </w:tc>
      </w:tr>
    </w:tbl>
    <w:p w14:paraId="548BDA06" w14:textId="77777777" w:rsidR="00766884" w:rsidRDefault="00D44B06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245EBA15" w14:textId="6A060A17" w:rsidR="00240EAA" w:rsidRDefault="00240EAA" w:rsidP="00240EAA">
      <w:pPr>
        <w:pStyle w:val="ListParagraph"/>
        <w:numPr>
          <w:ilvl w:val="0"/>
          <w:numId w:val="2"/>
        </w:numPr>
      </w:pPr>
      <w:r>
        <w:t>Where can I learn more about what’s happening in my state and about ways to get more involved locally?</w:t>
      </w:r>
      <w:r>
        <w:br/>
      </w:r>
    </w:p>
    <w:p w14:paraId="28373C03" w14:textId="0B7739A0" w:rsidR="00240EAA" w:rsidRDefault="00240EAA" w:rsidP="00240EAA">
      <w:pPr>
        <w:pStyle w:val="ListParagraph"/>
        <w:numPr>
          <w:ilvl w:val="0"/>
          <w:numId w:val="2"/>
        </w:numPr>
      </w:pPr>
      <w:r>
        <w:t>Do you have any recommendations for getting [COMPANY] to take a (stronger) stance on anti-LGBTQ+ legislation being introduced in states where we have employees?</w:t>
      </w:r>
      <w:r>
        <w:br/>
      </w:r>
    </w:p>
    <w:p w14:paraId="0D4AD919" w14:textId="51581E98" w:rsidR="00240EAA" w:rsidRDefault="00D44B06" w:rsidP="00240EAA">
      <w:pPr>
        <w:pStyle w:val="ListParagraph"/>
        <w:numPr>
          <w:ilvl w:val="0"/>
          <w:numId w:val="2"/>
        </w:numPr>
      </w:pPr>
      <w:r>
        <w:t>What do you think the outlook for the Equality Act is right now? Is there anything else happening at the federal level that we should be paying attention to?</w:t>
      </w:r>
      <w:bookmarkStart w:id="0" w:name="_GoBack"/>
      <w:bookmarkEnd w:id="0"/>
    </w:p>
    <w:sectPr w:rsidR="002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7403"/>
    <w:rsid w:val="000A08D2"/>
    <w:rsid w:val="000C629C"/>
    <w:rsid w:val="00107ACE"/>
    <w:rsid w:val="00125261"/>
    <w:rsid w:val="00150FFB"/>
    <w:rsid w:val="001930B6"/>
    <w:rsid w:val="00240EAA"/>
    <w:rsid w:val="00243B8B"/>
    <w:rsid w:val="00347908"/>
    <w:rsid w:val="003D7309"/>
    <w:rsid w:val="00494C65"/>
    <w:rsid w:val="00554D99"/>
    <w:rsid w:val="006158C8"/>
    <w:rsid w:val="00616437"/>
    <w:rsid w:val="00645C94"/>
    <w:rsid w:val="00680D5C"/>
    <w:rsid w:val="007A0E1B"/>
    <w:rsid w:val="007A7D15"/>
    <w:rsid w:val="00820F1C"/>
    <w:rsid w:val="0085756F"/>
    <w:rsid w:val="00887BA1"/>
    <w:rsid w:val="008C681A"/>
    <w:rsid w:val="008F77E8"/>
    <w:rsid w:val="009615C6"/>
    <w:rsid w:val="00965EE0"/>
    <w:rsid w:val="009F5CDF"/>
    <w:rsid w:val="00A374AE"/>
    <w:rsid w:val="00B5298B"/>
    <w:rsid w:val="00BA73C9"/>
    <w:rsid w:val="00BD59C6"/>
    <w:rsid w:val="00BF316B"/>
    <w:rsid w:val="00C353F0"/>
    <w:rsid w:val="00CA3CBC"/>
    <w:rsid w:val="00D44B06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f6c94ac7-ca3d-47f0-a3c9-885c785c851b"/>
    <ds:schemaRef ds:uri="http://schemas.microsoft.com/office/2006/documentManagement/types"/>
    <ds:schemaRef ds:uri="http://www.w3.org/XML/1998/namespace"/>
    <ds:schemaRef ds:uri="3db47fa6-2e6d-4b8b-b5d7-45d8f9e6076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2022-12-30T19:23:00Z</dcterms:created>
  <dcterms:modified xsi:type="dcterms:W3CDTF">2022-12-30T19:23:00Z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