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03"/>
        <w:gridCol w:w="6647"/>
      </w:tblGrid>
      <w:tr w:rsidR="000C629C" w14:paraId="29984FE4" w14:textId="77777777" w:rsidTr="00257CFC">
        <w:tc>
          <w:tcPr>
            <w:tcW w:w="2718" w:type="dxa"/>
            <w:vAlign w:val="center"/>
          </w:tcPr>
          <w:p w14:paraId="7EF01415" w14:textId="77777777" w:rsidR="000C629C" w:rsidRDefault="000C629C" w:rsidP="00257CFC">
            <w:r w:rsidRPr="00080558">
              <w:rPr>
                <w:rFonts w:cstheme="minorHAnsi"/>
                <w:noProof/>
              </w:rPr>
              <w:drawing>
                <wp:inline distT="0" distB="0" distL="0" distR="0" wp14:anchorId="60FE1D98" wp14:editId="0FC22FFB">
                  <wp:extent cx="1375144" cy="866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09" cy="8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  <w:vAlign w:val="center"/>
          </w:tcPr>
          <w:p w14:paraId="5B3F61D0" w14:textId="77777777" w:rsidR="000C629C" w:rsidRPr="007234F1" w:rsidRDefault="000C629C" w:rsidP="00257CFC">
            <w:pPr>
              <w:rPr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>Don’t Know Much About LGBTQ+ History? The Ultimate LGBTQ+ History and Culture Extravaganza</w:t>
            </w:r>
          </w:p>
        </w:tc>
      </w:tr>
    </w:tbl>
    <w:p w14:paraId="533DA3CF" w14:textId="77777777" w:rsidR="000C629C" w:rsidRDefault="000C629C" w:rsidP="000C629C"/>
    <w:tbl>
      <w:tblPr>
        <w:tblStyle w:val="TableGrid"/>
        <w:tblW w:w="0" w:type="auto"/>
        <w:tblBorders>
          <w:top w:val="single" w:sz="12" w:space="0" w:color="824760"/>
          <w:left w:val="single" w:sz="12" w:space="0" w:color="824760"/>
          <w:bottom w:val="single" w:sz="12" w:space="0" w:color="824760"/>
          <w:right w:val="single" w:sz="12" w:space="0" w:color="824760"/>
          <w:insideH w:val="single" w:sz="12" w:space="0" w:color="824760"/>
          <w:insideV w:val="single" w:sz="12" w:space="0" w:color="824760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0C629C" w14:paraId="29D16435" w14:textId="77777777" w:rsidTr="00257CFC">
        <w:tc>
          <w:tcPr>
            <w:tcW w:w="9576" w:type="dxa"/>
          </w:tcPr>
          <w:p w14:paraId="7EC22F10" w14:textId="77777777" w:rsidR="000C629C" w:rsidRPr="007234F1" w:rsidRDefault="000C629C" w:rsidP="00257CFC">
            <w:pPr>
              <w:spacing w:after="120"/>
              <w:rPr>
                <w:b/>
                <w:bCs/>
                <w:color w:val="135358"/>
              </w:rPr>
            </w:pPr>
            <w:r w:rsidRPr="007234F1">
              <w:rPr>
                <w:b/>
                <w:bCs/>
                <w:color w:val="135358"/>
              </w:rPr>
              <w:t xml:space="preserve">Session </w:t>
            </w:r>
            <w:r>
              <w:rPr>
                <w:b/>
                <w:bCs/>
                <w:color w:val="135358"/>
              </w:rPr>
              <w:t>Description:</w:t>
            </w:r>
          </w:p>
          <w:p w14:paraId="7A94641B" w14:textId="74893AEF" w:rsidR="000C629C" w:rsidRPr="00D25ED7" w:rsidRDefault="00DF79D3" w:rsidP="00DF79D3">
            <w:pPr>
              <w:spacing w:after="160" w:line="259" w:lineRule="auto"/>
            </w:pPr>
            <w:r>
              <w:t>In most states, LGBTQ+ history and the contributions of LGBTQ+ people are not acknowledged in the classroom. And books about LGBTQ+ history and culture are being removed from libraries shelves across the country. What does it mean when LGBTQ+ people can’t see themselves in our shared history?</w:t>
            </w:r>
            <w:r>
              <w:t xml:space="preserve"> </w:t>
            </w:r>
            <w:r w:rsidRPr="006223DD">
              <w:t>In this session, participants will learn about</w:t>
            </w:r>
            <w:r>
              <w:t xml:space="preserve"> </w:t>
            </w:r>
            <w:r w:rsidRPr="006223DD">
              <w:t>what many of these symbols,</w:t>
            </w:r>
            <w:r>
              <w:t xml:space="preserve"> </w:t>
            </w:r>
            <w:r w:rsidRPr="006223DD">
              <w:t>events, and historical</w:t>
            </w:r>
            <w:r>
              <w:t xml:space="preserve"> </w:t>
            </w:r>
            <w:r w:rsidRPr="006223DD">
              <w:t>references mean—and the impact they continue to</w:t>
            </w:r>
            <w:r>
              <w:t xml:space="preserve"> </w:t>
            </w:r>
            <w:r w:rsidRPr="006223DD">
              <w:t>have on culture today.</w:t>
            </w:r>
          </w:p>
        </w:tc>
      </w:tr>
    </w:tbl>
    <w:p w14:paraId="548BDA06" w14:textId="77777777" w:rsidR="00000000" w:rsidRDefault="00000000"/>
    <w:p w14:paraId="14380355" w14:textId="77777777" w:rsidR="00EC2E39" w:rsidRDefault="00EC2E39" w:rsidP="00EC2E39">
      <w:pPr>
        <w:spacing w:after="120"/>
        <w:rPr>
          <w:b/>
          <w:bCs/>
          <w:color w:val="135358"/>
        </w:rPr>
      </w:pPr>
      <w:r>
        <w:rPr>
          <w:b/>
          <w:bCs/>
          <w:color w:val="135358"/>
        </w:rPr>
        <w:t>Starter questions:</w:t>
      </w:r>
    </w:p>
    <w:p w14:paraId="66BD09B0" w14:textId="6E0B1A40" w:rsidR="00BD59C6" w:rsidRDefault="00BD59C6" w:rsidP="00BD59C6">
      <w:pPr>
        <w:pStyle w:val="ListParagraph"/>
        <w:numPr>
          <w:ilvl w:val="0"/>
          <w:numId w:val="2"/>
        </w:numPr>
      </w:pPr>
      <w:r>
        <w:t xml:space="preserve">If you were going to recommend one resource to someone who wanted to learn more about LGBTQ+ history – what would you recommend? </w:t>
      </w:r>
      <w:r>
        <w:br/>
      </w:r>
    </w:p>
    <w:p w14:paraId="7F976503" w14:textId="76A43521" w:rsidR="00BD59C6" w:rsidRDefault="00BD59C6" w:rsidP="00BD59C6">
      <w:pPr>
        <w:pStyle w:val="ListParagraph"/>
        <w:numPr>
          <w:ilvl w:val="0"/>
          <w:numId w:val="2"/>
        </w:numPr>
      </w:pPr>
      <w:r>
        <w:t>Where do you think the opposition to teaching</w:t>
      </w:r>
      <w:r w:rsidR="00DF79D3">
        <w:t xml:space="preserve"> LGBTQ+</w:t>
      </w:r>
      <w:r>
        <w:t xml:space="preserve"> inclusive history comes from? What would it have meant to you to see yourself reflected in what you were learning in the classroom?</w:t>
      </w:r>
      <w:r>
        <w:br/>
      </w:r>
    </w:p>
    <w:p w14:paraId="68360BD7" w14:textId="64790DC7" w:rsidR="00BD59C6" w:rsidRDefault="00BD59C6" w:rsidP="00BD59C6">
      <w:pPr>
        <w:pStyle w:val="ListParagraph"/>
        <w:numPr>
          <w:ilvl w:val="0"/>
          <w:numId w:val="2"/>
        </w:numPr>
      </w:pPr>
      <w:r>
        <w:t>Is there anything we can do to ensure that exclusively queer spaces don’t disappear entirely?</w:t>
      </w:r>
      <w:r w:rsidR="0085756F">
        <w:t xml:space="preserve"> Why do you think they are still necessary?</w:t>
      </w:r>
    </w:p>
    <w:p w14:paraId="0D71BEE7" w14:textId="7FA2A999" w:rsidR="00A374AE" w:rsidRDefault="00A374AE" w:rsidP="009F5CDF">
      <w:pPr>
        <w:ind w:left="360"/>
      </w:pPr>
    </w:p>
    <w:sectPr w:rsidR="00A37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F3D"/>
    <w:multiLevelType w:val="hybridMultilevel"/>
    <w:tmpl w:val="C71AC886"/>
    <w:lvl w:ilvl="0" w:tplc="40ECF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69AA"/>
    <w:multiLevelType w:val="hybridMultilevel"/>
    <w:tmpl w:val="DCC6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861148">
    <w:abstractNumId w:val="0"/>
  </w:num>
  <w:num w:numId="2" w16cid:durableId="1744330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39"/>
    <w:rsid w:val="000A08D2"/>
    <w:rsid w:val="000C629C"/>
    <w:rsid w:val="00125261"/>
    <w:rsid w:val="00150FFB"/>
    <w:rsid w:val="001930B6"/>
    <w:rsid w:val="00243B8B"/>
    <w:rsid w:val="00347908"/>
    <w:rsid w:val="003D7309"/>
    <w:rsid w:val="00616437"/>
    <w:rsid w:val="00645C94"/>
    <w:rsid w:val="007A0E1B"/>
    <w:rsid w:val="007A7D15"/>
    <w:rsid w:val="00820F1C"/>
    <w:rsid w:val="0085756F"/>
    <w:rsid w:val="00887BA1"/>
    <w:rsid w:val="008C681A"/>
    <w:rsid w:val="009615C6"/>
    <w:rsid w:val="00965EE0"/>
    <w:rsid w:val="009F5CDF"/>
    <w:rsid w:val="00A374AE"/>
    <w:rsid w:val="00B5298B"/>
    <w:rsid w:val="00BA73C9"/>
    <w:rsid w:val="00BD59C6"/>
    <w:rsid w:val="00BF316B"/>
    <w:rsid w:val="00CA3CBC"/>
    <w:rsid w:val="00D54FC0"/>
    <w:rsid w:val="00D73F52"/>
    <w:rsid w:val="00D77AEA"/>
    <w:rsid w:val="00D80E8B"/>
    <w:rsid w:val="00DF79D3"/>
    <w:rsid w:val="00E32391"/>
    <w:rsid w:val="00EC2E39"/>
    <w:rsid w:val="00F62FC8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27D4"/>
  <w15:chartTrackingRefBased/>
  <w15:docId w15:val="{AE7AC27D-E759-4FCC-9F87-D91407AB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6695F-E129-4371-8D47-4C6425D72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320D-3683-496C-A9AA-2EA91B94C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12995-1228-4D7C-AE0B-06AAF89AA5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Henkel</dc:creator>
  <cp:keywords/>
  <dc:description/>
  <cp:lastModifiedBy>Jamie Henkel</cp:lastModifiedBy>
  <cp:revision>2</cp:revision>
  <dcterms:created xsi:type="dcterms:W3CDTF">2024-01-23T22:20:00Z</dcterms:created>
  <dcterms:modified xsi:type="dcterms:W3CDTF">2024-01-23T22:20:00Z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