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03"/>
        <w:gridCol w:w="6647"/>
      </w:tblGrid>
      <w:tr w:rsidR="00D77AEA" w14:paraId="6D6C1252" w14:textId="77777777" w:rsidTr="00257CFC">
        <w:tc>
          <w:tcPr>
            <w:tcW w:w="2718" w:type="dxa"/>
            <w:vAlign w:val="center"/>
          </w:tcPr>
          <w:p w14:paraId="1B99F8BC" w14:textId="77777777" w:rsidR="00D77AEA" w:rsidRDefault="00D77AEA" w:rsidP="00257CFC">
            <w:r w:rsidRPr="00080558">
              <w:rPr>
                <w:rFonts w:cstheme="minorHAnsi"/>
                <w:noProof/>
              </w:rPr>
              <w:drawing>
                <wp:inline distT="0" distB="0" distL="0" distR="0" wp14:anchorId="3A35473E" wp14:editId="28FAE912">
                  <wp:extent cx="1375144" cy="866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809" cy="879170"/>
                          </a:xfrm>
                          <a:prstGeom prst="rect">
                            <a:avLst/>
                          </a:prstGeom>
                          <a:noFill/>
                          <a:ln>
                            <a:noFill/>
                          </a:ln>
                        </pic:spPr>
                      </pic:pic>
                    </a:graphicData>
                  </a:graphic>
                </wp:inline>
              </w:drawing>
            </w:r>
          </w:p>
        </w:tc>
        <w:tc>
          <w:tcPr>
            <w:tcW w:w="6858" w:type="dxa"/>
            <w:vAlign w:val="center"/>
          </w:tcPr>
          <w:p w14:paraId="7CE80DF3" w14:textId="77777777" w:rsidR="00D77AEA" w:rsidRPr="007234F1" w:rsidRDefault="00D77AEA" w:rsidP="00257CFC">
            <w:pPr>
              <w:rPr>
                <w:sz w:val="32"/>
                <w:szCs w:val="32"/>
              </w:rPr>
            </w:pPr>
            <w:r>
              <w:rPr>
                <w:rFonts w:cstheme="minorHAnsi"/>
                <w:b/>
                <w:bCs/>
                <w:color w:val="824760"/>
                <w:sz w:val="32"/>
                <w:szCs w:val="32"/>
              </w:rPr>
              <w:t>Be Kind, Not Just Nice: Transforming Your Conversations</w:t>
            </w:r>
          </w:p>
        </w:tc>
      </w:tr>
    </w:tbl>
    <w:p w14:paraId="6607B51E" w14:textId="77777777" w:rsidR="00D77AEA" w:rsidRDefault="00D77AEA" w:rsidP="00D77AEA"/>
    <w:tbl>
      <w:tblPr>
        <w:tblStyle w:val="TableGrid"/>
        <w:tblW w:w="0" w:type="auto"/>
        <w:tblBorders>
          <w:top w:val="single" w:sz="12" w:space="0" w:color="824760"/>
          <w:left w:val="single" w:sz="12" w:space="0" w:color="824760"/>
          <w:bottom w:val="single" w:sz="12" w:space="0" w:color="824760"/>
          <w:right w:val="single" w:sz="12" w:space="0" w:color="824760"/>
          <w:insideH w:val="single" w:sz="12" w:space="0" w:color="824760"/>
          <w:insideV w:val="single" w:sz="12" w:space="0" w:color="824760"/>
        </w:tblBorders>
        <w:tblCellMar>
          <w:top w:w="115" w:type="dxa"/>
          <w:bottom w:w="115" w:type="dxa"/>
        </w:tblCellMar>
        <w:tblLook w:val="04A0" w:firstRow="1" w:lastRow="0" w:firstColumn="1" w:lastColumn="0" w:noHBand="0" w:noVBand="1"/>
      </w:tblPr>
      <w:tblGrid>
        <w:gridCol w:w="9330"/>
      </w:tblGrid>
      <w:tr w:rsidR="00D77AEA" w14:paraId="33C225EA" w14:textId="77777777" w:rsidTr="00257CFC">
        <w:tc>
          <w:tcPr>
            <w:tcW w:w="9576" w:type="dxa"/>
          </w:tcPr>
          <w:p w14:paraId="50BC3E4D" w14:textId="77777777" w:rsidR="00D77AEA" w:rsidRPr="007234F1" w:rsidRDefault="00D77AEA" w:rsidP="00257CFC">
            <w:pPr>
              <w:spacing w:after="120"/>
              <w:rPr>
                <w:b/>
                <w:bCs/>
                <w:color w:val="135358"/>
              </w:rPr>
            </w:pPr>
            <w:r w:rsidRPr="007234F1">
              <w:rPr>
                <w:b/>
                <w:bCs/>
                <w:color w:val="135358"/>
              </w:rPr>
              <w:t xml:space="preserve">Session </w:t>
            </w:r>
            <w:r>
              <w:rPr>
                <w:b/>
                <w:bCs/>
                <w:color w:val="135358"/>
              </w:rPr>
              <w:t>Description:</w:t>
            </w:r>
          </w:p>
          <w:p w14:paraId="60AEFA38" w14:textId="7B6300E1" w:rsidR="00D77AEA" w:rsidRPr="00D25ED7" w:rsidRDefault="0066719F" w:rsidP="00257CFC">
            <w:r>
              <w:t>We all know the phrase "if you're not going to say something nice, then don't say anything at all." But what do we do when others don't follow that rule? What about when unkindness impacts people and communities we care about, including our LGBTQ+ loved ones? What do we do when being kind means speaking up and not being so nice? Join the PFLAG National team to learn some of the skills you need to transform your conversations and stand by what you believe in without becoming unkind yourself.</w:t>
            </w:r>
          </w:p>
        </w:tc>
      </w:tr>
    </w:tbl>
    <w:p w14:paraId="548BDA06" w14:textId="77777777" w:rsidR="00BB6128" w:rsidRDefault="00BB6128"/>
    <w:p w14:paraId="14380355" w14:textId="77777777" w:rsidR="00EC2E39" w:rsidRDefault="00EC2E39" w:rsidP="00EC2E39">
      <w:pPr>
        <w:spacing w:after="120"/>
        <w:rPr>
          <w:b/>
          <w:bCs/>
          <w:color w:val="135358"/>
        </w:rPr>
      </w:pPr>
      <w:r>
        <w:rPr>
          <w:b/>
          <w:bCs/>
          <w:color w:val="135358"/>
        </w:rPr>
        <w:t>Starter questions:</w:t>
      </w:r>
    </w:p>
    <w:p w14:paraId="7B0219EE" w14:textId="77777777" w:rsidR="00647DB2" w:rsidRDefault="00647DB2" w:rsidP="00647DB2">
      <w:pPr>
        <w:pStyle w:val="ListParagraph"/>
        <w:numPr>
          <w:ilvl w:val="0"/>
          <w:numId w:val="2"/>
        </w:numPr>
      </w:pPr>
      <w:r>
        <w:t>What should I do if I get something wrong in an argument or tough conversation?</w:t>
      </w:r>
    </w:p>
    <w:p w14:paraId="64B7D20D" w14:textId="77777777" w:rsidR="00647DB2" w:rsidRDefault="00647DB2" w:rsidP="00647DB2">
      <w:pPr>
        <w:pStyle w:val="ListParagraph"/>
      </w:pPr>
    </w:p>
    <w:p w14:paraId="4188A4C6" w14:textId="69971970" w:rsidR="00D77AEA" w:rsidRDefault="00D77AEA" w:rsidP="00D77AEA">
      <w:pPr>
        <w:pStyle w:val="ListParagraph"/>
        <w:numPr>
          <w:ilvl w:val="0"/>
          <w:numId w:val="2"/>
        </w:numPr>
      </w:pPr>
      <w:r>
        <w:t>In these difficult conversations – even those that are clearly in good faith – how do you manage frustration and burnout?</w:t>
      </w:r>
      <w:r>
        <w:br/>
      </w:r>
    </w:p>
    <w:p w14:paraId="5AA33E04" w14:textId="07F96349" w:rsidR="00EC2E39" w:rsidRDefault="00A374AE" w:rsidP="00D77AEA">
      <w:pPr>
        <w:pStyle w:val="ListParagraph"/>
        <w:numPr>
          <w:ilvl w:val="0"/>
          <w:numId w:val="2"/>
        </w:numPr>
      </w:pPr>
      <w:r>
        <w:t xml:space="preserve">Do you have any recommendations for getting out of bad faith arguments gracefully and in a way that doesn’t let the other person feel like they’ve </w:t>
      </w:r>
      <w:r w:rsidR="00965EE0">
        <w:t>“</w:t>
      </w:r>
      <w:r>
        <w:t>won</w:t>
      </w:r>
      <w:r w:rsidR="00965EE0">
        <w:t>”</w:t>
      </w:r>
      <w:r>
        <w:t>?</w:t>
      </w:r>
      <w:r>
        <w:br/>
      </w:r>
    </w:p>
    <w:p w14:paraId="2C166218" w14:textId="77777777" w:rsidR="00647DB2" w:rsidRDefault="00647DB2" w:rsidP="00647DB2">
      <w:pPr>
        <w:pStyle w:val="ListParagraph"/>
        <w:numPr>
          <w:ilvl w:val="0"/>
          <w:numId w:val="2"/>
        </w:numPr>
      </w:pPr>
      <w:r>
        <w:t>What can I do in spaces outside of my control, like the workplace, when someone behaves unkindly or without respect?</w:t>
      </w:r>
    </w:p>
    <w:p w14:paraId="04903A39" w14:textId="1E5A10A6" w:rsidR="00647DB2" w:rsidRDefault="00647DB2" w:rsidP="00647DB2">
      <w:pPr>
        <w:pStyle w:val="ListParagraph"/>
      </w:pPr>
    </w:p>
    <w:p w14:paraId="53A72E97" w14:textId="1C89B2A5" w:rsidR="00AA7AFB" w:rsidRDefault="00965EE0" w:rsidP="00647DB2">
      <w:pPr>
        <w:pStyle w:val="ListParagraph"/>
        <w:numPr>
          <w:ilvl w:val="0"/>
          <w:numId w:val="2"/>
        </w:numPr>
      </w:pPr>
      <w:r>
        <w:t xml:space="preserve">I just don’t have it in me to do online arguments anymore – are there still ways I can let my networks know where I stand and correct misinformation online? </w:t>
      </w:r>
    </w:p>
    <w:sectPr w:rsidR="00AA7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F3D"/>
    <w:multiLevelType w:val="hybridMultilevel"/>
    <w:tmpl w:val="C71AC886"/>
    <w:lvl w:ilvl="0" w:tplc="40ECF2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E69AA"/>
    <w:multiLevelType w:val="hybridMultilevel"/>
    <w:tmpl w:val="DCC63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726823">
    <w:abstractNumId w:val="0"/>
  </w:num>
  <w:num w:numId="2" w16cid:durableId="2891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E39"/>
    <w:rsid w:val="000A08D2"/>
    <w:rsid w:val="00150FFB"/>
    <w:rsid w:val="001930B6"/>
    <w:rsid w:val="00243B8B"/>
    <w:rsid w:val="0027119D"/>
    <w:rsid w:val="00347908"/>
    <w:rsid w:val="003D7309"/>
    <w:rsid w:val="00616437"/>
    <w:rsid w:val="00621845"/>
    <w:rsid w:val="00645C94"/>
    <w:rsid w:val="00647DB2"/>
    <w:rsid w:val="0066719F"/>
    <w:rsid w:val="0078079F"/>
    <w:rsid w:val="007A0E1B"/>
    <w:rsid w:val="007A7D15"/>
    <w:rsid w:val="00820F1C"/>
    <w:rsid w:val="00860FC2"/>
    <w:rsid w:val="00887BA1"/>
    <w:rsid w:val="008C681A"/>
    <w:rsid w:val="009615C6"/>
    <w:rsid w:val="00965EE0"/>
    <w:rsid w:val="00A065F1"/>
    <w:rsid w:val="00A232F5"/>
    <w:rsid w:val="00A374AE"/>
    <w:rsid w:val="00AA7AFB"/>
    <w:rsid w:val="00B5298B"/>
    <w:rsid w:val="00B702EB"/>
    <w:rsid w:val="00BA73C9"/>
    <w:rsid w:val="00BB6128"/>
    <w:rsid w:val="00BF316B"/>
    <w:rsid w:val="00CA3CBC"/>
    <w:rsid w:val="00D54FC0"/>
    <w:rsid w:val="00D73F52"/>
    <w:rsid w:val="00D77AEA"/>
    <w:rsid w:val="00D80E8B"/>
    <w:rsid w:val="00E32391"/>
    <w:rsid w:val="00E54C83"/>
    <w:rsid w:val="00EC2E39"/>
    <w:rsid w:val="00F62FC8"/>
    <w:rsid w:val="00FC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27D4"/>
  <w15:chartTrackingRefBased/>
  <w15:docId w15:val="{AE7AC27D-E759-4FCC-9F87-D91407AB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E39"/>
    <w:pPr>
      <w:ind w:left="720"/>
      <w:contextualSpacing/>
    </w:pPr>
  </w:style>
  <w:style w:type="paragraph" w:styleId="BalloonText">
    <w:name w:val="Balloon Text"/>
    <w:basedOn w:val="Normal"/>
    <w:link w:val="BalloonTextChar"/>
    <w:uiPriority w:val="99"/>
    <w:semiHidden/>
    <w:unhideWhenUsed/>
    <w:rsid w:val="00860F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F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FDEB4F4C2DF439A5865A6DEA916E5" ma:contentTypeVersion="12" ma:contentTypeDescription="Create a new document." ma:contentTypeScope="" ma:versionID="eedf966366bdac690aa487d358eed49c">
  <xsd:schema xmlns:xsd="http://www.w3.org/2001/XMLSchema" xmlns:xs="http://www.w3.org/2001/XMLSchema" xmlns:p="http://schemas.microsoft.com/office/2006/metadata/properties" xmlns:ns3="f6c94ac7-ca3d-47f0-a3c9-885c785c851b" xmlns:ns4="3db47fa6-2e6d-4b8b-b5d7-45d8f9e60763" targetNamespace="http://schemas.microsoft.com/office/2006/metadata/properties" ma:root="true" ma:fieldsID="fda93eeed63bf37819cda4ff36e2e44f" ns3:_="" ns4:_="">
    <xsd:import namespace="f6c94ac7-ca3d-47f0-a3c9-885c785c851b"/>
    <xsd:import namespace="3db47fa6-2e6d-4b8b-b5d7-45d8f9e607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94ac7-ca3d-47f0-a3c9-885c785c85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7fa6-2e6d-4b8b-b5d7-45d8f9e607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6695F-E129-4371-8D47-4C6425D72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94ac7-ca3d-47f0-a3c9-885c785c851b"/>
    <ds:schemaRef ds:uri="3db47fa6-2e6d-4b8b-b5d7-45d8f9e60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12995-1228-4D7C-AE0B-06AAF89AA5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0E320D-3683-496C-A9AA-2EA91B94C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215</Words>
  <Characters>1018</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Henkel</dc:creator>
  <cp:keywords/>
  <dc:description/>
  <cp:lastModifiedBy>Jamie Henkel</cp:lastModifiedBy>
  <cp:revision>5</cp:revision>
  <dcterms:created xsi:type="dcterms:W3CDTF">2025-02-04T16:06:00Z</dcterms:created>
  <dcterms:modified xsi:type="dcterms:W3CDTF">2025-12-18T22:34:00Z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0x010100AFFFDEB4F4C2DF439A5865A6DEA916E5</vt:lpwstr>
  </property>
</Properties>
</file>