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15639" w14:textId="77777777" w:rsidR="00040771" w:rsidRDefault="00040771" w:rsidP="00040771">
      <w:pPr>
        <w:rPr>
          <w:b/>
        </w:rPr>
      </w:pPr>
      <w:r>
        <w:rPr>
          <w:b/>
          <w:noProof/>
        </w:rPr>
        <w:drawing>
          <wp:inline distT="0" distB="0" distL="0" distR="0" wp14:anchorId="11337F38" wp14:editId="7FA4478E">
            <wp:extent cx="1300480" cy="819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48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73DEC" w14:textId="26C7458A" w:rsidR="003F3E53" w:rsidRPr="001765D1" w:rsidRDefault="00336233" w:rsidP="001765D1">
      <w:pPr>
        <w:rPr>
          <w:b/>
        </w:rPr>
      </w:pPr>
      <w:r w:rsidRPr="00336233">
        <w:rPr>
          <w:b/>
        </w:rPr>
        <w:t xml:space="preserve">You can find helpful language to start the invitation for your learning session below. Feel free to personalize as needed to make it engaging for your audience! Need logos? </w:t>
      </w:r>
      <w:r w:rsidR="00040771">
        <w:rPr>
          <w:b/>
        </w:rPr>
        <w:t xml:space="preserve">Check out </w:t>
      </w:r>
      <w:hyperlink r:id="rId9" w:history="1">
        <w:r w:rsidR="00040771">
          <w:rPr>
            <w:rStyle w:val="Hyperlink"/>
            <w:b/>
          </w:rPr>
          <w:t>PFLAG’s brand guide</w:t>
        </w:r>
      </w:hyperlink>
      <w:r w:rsidR="00040771">
        <w:rPr>
          <w:b/>
        </w:rPr>
        <w:t xml:space="preserve"> and access </w:t>
      </w:r>
      <w:hyperlink r:id="rId10" w:history="1">
        <w:r w:rsidR="00040771">
          <w:rPr>
            <w:rStyle w:val="Hyperlink"/>
            <w:b/>
          </w:rPr>
          <w:t>logo downloads</w:t>
        </w:r>
      </w:hyperlink>
      <w:r w:rsidR="00040771">
        <w:rPr>
          <w:b/>
        </w:rPr>
        <w:t xml:space="preserve"> online.</w:t>
      </w:r>
    </w:p>
    <w:p w14:paraId="5F7F503D" w14:textId="79E767D0" w:rsidR="003F3E53" w:rsidRPr="007F4E11" w:rsidRDefault="634F567D" w:rsidP="634F567D">
      <w:pPr>
        <w:rPr>
          <w:b/>
          <w:bCs/>
          <w:color w:val="824760"/>
        </w:rPr>
      </w:pPr>
      <w:r w:rsidRPr="007F4E11">
        <w:rPr>
          <w:b/>
          <w:bCs/>
          <w:color w:val="824760"/>
        </w:rPr>
        <w:t>What Would You Do? Being an Active Ally in Tough Situations</w:t>
      </w:r>
    </w:p>
    <w:p w14:paraId="32361545" w14:textId="72BBA2E4" w:rsidR="00532535" w:rsidRDefault="000313D2" w:rsidP="003F3E53">
      <w:r>
        <w:t>Knowing w</w:t>
      </w:r>
      <w:r w:rsidR="00537AB4">
        <w:t xml:space="preserve">hen, where, and how to react </w:t>
      </w:r>
      <w:r>
        <w:t xml:space="preserve">to anti-LGBTQ sentiments </w:t>
      </w:r>
      <w:r w:rsidR="00715691">
        <w:t>can be stressful</w:t>
      </w:r>
      <w:r>
        <w:t>, especially in the workplace</w:t>
      </w:r>
      <w:r w:rsidR="00715691">
        <w:t xml:space="preserve">. </w:t>
      </w:r>
      <w:r w:rsidR="003F3E53" w:rsidRPr="003F3E53">
        <w:t xml:space="preserve">This session, </w:t>
      </w:r>
      <w:r w:rsidR="00560CCE">
        <w:t xml:space="preserve">developed </w:t>
      </w:r>
      <w:r w:rsidR="003F3E53" w:rsidRPr="003F3E53">
        <w:t>for advanced,</w:t>
      </w:r>
      <w:r w:rsidR="003F3E53">
        <w:t xml:space="preserve"> </w:t>
      </w:r>
      <w:r w:rsidR="003F3E53" w:rsidRPr="003F3E53">
        <w:t xml:space="preserve">self-identified allies, takes </w:t>
      </w:r>
      <w:r w:rsidR="009846EE">
        <w:t xml:space="preserve">on </w:t>
      </w:r>
      <w:r w:rsidR="003F3E53" w:rsidRPr="003F3E53">
        <w:t>that issue</w:t>
      </w:r>
      <w:r w:rsidR="009846EE">
        <w:t xml:space="preserve"> </w:t>
      </w:r>
      <w:r w:rsidR="003F3E53" w:rsidRPr="003F3E53">
        <w:t>and leads participants in a skill-building experience to fine-tune their ally</w:t>
      </w:r>
      <w:r w:rsidR="00532535">
        <w:t xml:space="preserve"> </w:t>
      </w:r>
      <w:r w:rsidR="003F3E53" w:rsidRPr="003F3E53">
        <w:t xml:space="preserve">skills and </w:t>
      </w:r>
      <w:r w:rsidR="00336233">
        <w:t>find</w:t>
      </w:r>
      <w:r w:rsidR="00417707">
        <w:t xml:space="preserve"> the resources</w:t>
      </w:r>
      <w:r w:rsidR="00336233">
        <w:t xml:space="preserve"> they need</w:t>
      </w:r>
      <w:r w:rsidR="00417707">
        <w:t xml:space="preserve"> to take on a </w:t>
      </w:r>
      <w:r w:rsidR="003F3E53" w:rsidRPr="003F3E53">
        <w:t xml:space="preserve">tough and tricky world. </w:t>
      </w:r>
    </w:p>
    <w:p w14:paraId="5FDABB20" w14:textId="55F72913" w:rsidR="00067648" w:rsidRDefault="00067648" w:rsidP="00067648">
      <w:r>
        <w:t xml:space="preserve">Join </w:t>
      </w:r>
      <w:r w:rsidRPr="00067648">
        <w:rPr>
          <w:b/>
        </w:rPr>
        <w:t>[ERG NAME</w:t>
      </w:r>
      <w:r w:rsidR="001765D1">
        <w:rPr>
          <w:b/>
        </w:rPr>
        <w:t>/ORG</w:t>
      </w:r>
      <w:r w:rsidRPr="00067648">
        <w:rPr>
          <w:b/>
        </w:rPr>
        <w:t>]</w:t>
      </w:r>
      <w:r>
        <w:t xml:space="preserve"> for an engaging learning session with educators from</w:t>
      </w:r>
      <w:r w:rsidR="00417707">
        <w:t xml:space="preserve"> Straight for Equality </w:t>
      </w:r>
      <w:r w:rsidR="002A4630">
        <w:t>(a program of PFLAG National)</w:t>
      </w:r>
      <w:r>
        <w:t>. During the session, you’ll have an opportunity to:</w:t>
      </w:r>
    </w:p>
    <w:p w14:paraId="6549AA44" w14:textId="5D775875" w:rsidR="00067648" w:rsidRDefault="000313D2" w:rsidP="001765D1">
      <w:pPr>
        <w:pStyle w:val="ListParagraph"/>
        <w:numPr>
          <w:ilvl w:val="0"/>
          <w:numId w:val="2"/>
        </w:numPr>
        <w:spacing w:line="278" w:lineRule="auto"/>
      </w:pPr>
      <w:r>
        <w:t xml:space="preserve">Consider </w:t>
      </w:r>
      <w:r w:rsidR="00336233">
        <w:t>various</w:t>
      </w:r>
      <w:r>
        <w:t xml:space="preserve"> steps to learn and grow that more</w:t>
      </w:r>
      <w:r w:rsidR="00067648">
        <w:t xml:space="preserve"> advanced all</w:t>
      </w:r>
      <w:r>
        <w:t xml:space="preserve">ies take to become better </w:t>
      </w:r>
      <w:r w:rsidR="00336233">
        <w:t>allies and stronger champions</w:t>
      </w:r>
      <w:r>
        <w:t xml:space="preserve"> for LGBTQ+ equality</w:t>
      </w:r>
      <w:r w:rsidR="00F4233C">
        <w:t>;</w:t>
      </w:r>
      <w:r w:rsidR="00F4233C">
        <w:br/>
      </w:r>
    </w:p>
    <w:p w14:paraId="2109577E" w14:textId="6B1F19D8" w:rsidR="00F369B7" w:rsidRDefault="002A4630" w:rsidP="001765D1">
      <w:pPr>
        <w:pStyle w:val="ListParagraph"/>
        <w:numPr>
          <w:ilvl w:val="0"/>
          <w:numId w:val="2"/>
        </w:numPr>
        <w:spacing w:line="278" w:lineRule="auto"/>
      </w:pPr>
      <w:r>
        <w:t>Develop</w:t>
      </w:r>
      <w:r w:rsidR="003F3E53" w:rsidRPr="003F3E53">
        <w:t xml:space="preserve"> skills to turn </w:t>
      </w:r>
      <w:r w:rsidR="007851E6">
        <w:t xml:space="preserve">potential </w:t>
      </w:r>
      <w:r w:rsidR="003F3E53" w:rsidRPr="003F3E53">
        <w:t>conflict into communication and understanding</w:t>
      </w:r>
      <w:r w:rsidR="00F4233C">
        <w:t>;</w:t>
      </w:r>
      <w:r w:rsidR="00F4233C">
        <w:br/>
      </w:r>
    </w:p>
    <w:p w14:paraId="7E6E44ED" w14:textId="232F637D" w:rsidR="006C56A6" w:rsidRDefault="00F369B7" w:rsidP="001765D1">
      <w:pPr>
        <w:pStyle w:val="ListParagraph"/>
        <w:numPr>
          <w:ilvl w:val="0"/>
          <w:numId w:val="1"/>
        </w:numPr>
        <w:spacing w:line="278" w:lineRule="auto"/>
      </w:pPr>
      <w:r>
        <w:t>Apply what you’ve learned t</w:t>
      </w:r>
      <w:r w:rsidR="007851E6">
        <w:t>o real-world, workplace focused</w:t>
      </w:r>
      <w:r>
        <w:t xml:space="preserve"> </w:t>
      </w:r>
      <w:r w:rsidR="007851E6">
        <w:t>scenarios</w:t>
      </w:r>
      <w:r w:rsidR="003F3E53" w:rsidRPr="003F3E53">
        <w:t xml:space="preserve"> and share </w:t>
      </w:r>
      <w:r>
        <w:t xml:space="preserve">your </w:t>
      </w:r>
      <w:r w:rsidR="003F3E53" w:rsidRPr="003F3E53">
        <w:t>unique</w:t>
      </w:r>
      <w:r w:rsidR="00532535">
        <w:t xml:space="preserve"> </w:t>
      </w:r>
      <w:r w:rsidR="003F3E53" w:rsidRPr="003F3E53">
        <w:t xml:space="preserve">strategies </w:t>
      </w:r>
      <w:r w:rsidR="00711AC7">
        <w:t>as part of a group discussion</w:t>
      </w:r>
      <w:r w:rsidR="00F4233C">
        <w:t>; and</w:t>
      </w:r>
      <w:r w:rsidR="00F4233C">
        <w:br/>
      </w:r>
    </w:p>
    <w:p w14:paraId="6757353A" w14:textId="77777777" w:rsidR="002F0CC8" w:rsidRDefault="002F0CC8" w:rsidP="001765D1">
      <w:pPr>
        <w:pStyle w:val="ListParagraph"/>
        <w:numPr>
          <w:ilvl w:val="0"/>
          <w:numId w:val="1"/>
        </w:numPr>
        <w:spacing w:line="278" w:lineRule="auto"/>
      </w:pPr>
      <w:r>
        <w:t>Access resources, materials, recommendations, and mo</w:t>
      </w:r>
      <w:r w:rsidR="005D4126">
        <w:t xml:space="preserve">re to help with your </w:t>
      </w:r>
      <w:r>
        <w:t>ally efforts.</w:t>
      </w:r>
    </w:p>
    <w:p w14:paraId="1796A04E" w14:textId="77777777" w:rsidR="00EB4539" w:rsidRDefault="00EB4539" w:rsidP="00EB4539">
      <w:r>
        <w:t xml:space="preserve">All participants will receive access to </w:t>
      </w:r>
      <w:r w:rsidRPr="00EB4539">
        <w:rPr>
          <w:iCs/>
        </w:rPr>
        <w:t>PFLAG National and Straight for Equality resources to support their continued learning.</w:t>
      </w:r>
    </w:p>
    <w:p w14:paraId="3712648E" w14:textId="77777777" w:rsidR="004B53AB" w:rsidRDefault="004B53AB">
      <w:r>
        <w:t>Event Details:</w:t>
      </w:r>
    </w:p>
    <w:p w14:paraId="57A87892" w14:textId="77777777" w:rsidR="004B53AB" w:rsidRDefault="004B53AB" w:rsidP="004B53AB">
      <w:pPr>
        <w:ind w:left="720"/>
      </w:pPr>
      <w:r>
        <w:t>Date + Time</w:t>
      </w:r>
    </w:p>
    <w:p w14:paraId="752662D6" w14:textId="77777777" w:rsidR="004B53AB" w:rsidRDefault="004B53AB" w:rsidP="004B53AB">
      <w:pPr>
        <w:ind w:left="720"/>
      </w:pPr>
      <w:r>
        <w:t>Location</w:t>
      </w:r>
    </w:p>
    <w:p w14:paraId="5CAA97DD" w14:textId="77777777" w:rsidR="004B53AB" w:rsidRDefault="004B53AB" w:rsidP="004B53AB">
      <w:pPr>
        <w:ind w:left="720"/>
      </w:pPr>
      <w:r>
        <w:t>Contact Person</w:t>
      </w:r>
    </w:p>
    <w:p w14:paraId="1790D753" w14:textId="77777777" w:rsidR="00642CB5" w:rsidRDefault="00642CB5" w:rsidP="00642CB5">
      <w:pPr>
        <w:ind w:left="720"/>
      </w:pPr>
      <w:r>
        <w:t>Additional information (e.g. lunch is provided, please RSVP, etc.)</w:t>
      </w:r>
    </w:p>
    <w:p w14:paraId="2AA13D0E" w14:textId="77777777" w:rsidR="004B53AB" w:rsidRPr="006C56A6" w:rsidRDefault="004B53AB" w:rsidP="00642CB5">
      <w:pPr>
        <w:ind w:left="720"/>
      </w:pPr>
    </w:p>
    <w:sectPr w:rsidR="004B53AB" w:rsidRPr="006C56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1598B"/>
    <w:multiLevelType w:val="hybridMultilevel"/>
    <w:tmpl w:val="D2549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63DEC"/>
    <w:multiLevelType w:val="hybridMultilevel"/>
    <w:tmpl w:val="721CF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0229736">
    <w:abstractNumId w:val="1"/>
  </w:num>
  <w:num w:numId="2" w16cid:durableId="925917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4C2"/>
    <w:rsid w:val="000313D2"/>
    <w:rsid w:val="00040771"/>
    <w:rsid w:val="00067648"/>
    <w:rsid w:val="000C2621"/>
    <w:rsid w:val="00104CFC"/>
    <w:rsid w:val="00175528"/>
    <w:rsid w:val="001765D1"/>
    <w:rsid w:val="001C23BE"/>
    <w:rsid w:val="00292FCF"/>
    <w:rsid w:val="002970B7"/>
    <w:rsid w:val="002A4630"/>
    <w:rsid w:val="002C3FDB"/>
    <w:rsid w:val="002F0CC8"/>
    <w:rsid w:val="00336233"/>
    <w:rsid w:val="0033660E"/>
    <w:rsid w:val="003467C1"/>
    <w:rsid w:val="003F3E53"/>
    <w:rsid w:val="003F724C"/>
    <w:rsid w:val="00403B36"/>
    <w:rsid w:val="00417707"/>
    <w:rsid w:val="004B53AB"/>
    <w:rsid w:val="00532535"/>
    <w:rsid w:val="00537AB4"/>
    <w:rsid w:val="00560CCE"/>
    <w:rsid w:val="005D4126"/>
    <w:rsid w:val="00642CB5"/>
    <w:rsid w:val="00686EB4"/>
    <w:rsid w:val="006C56A6"/>
    <w:rsid w:val="00711AC7"/>
    <w:rsid w:val="00715691"/>
    <w:rsid w:val="007851E6"/>
    <w:rsid w:val="007906BF"/>
    <w:rsid w:val="007B3427"/>
    <w:rsid w:val="007F4E11"/>
    <w:rsid w:val="0089113B"/>
    <w:rsid w:val="008A0BAA"/>
    <w:rsid w:val="008A1C8B"/>
    <w:rsid w:val="008C31B4"/>
    <w:rsid w:val="008F2CEB"/>
    <w:rsid w:val="009846EE"/>
    <w:rsid w:val="009D5FC8"/>
    <w:rsid w:val="00AE4885"/>
    <w:rsid w:val="00B010C9"/>
    <w:rsid w:val="00C57E48"/>
    <w:rsid w:val="00C7417C"/>
    <w:rsid w:val="00C85315"/>
    <w:rsid w:val="00CE64C2"/>
    <w:rsid w:val="00D16C8B"/>
    <w:rsid w:val="00D55D8A"/>
    <w:rsid w:val="00D777D1"/>
    <w:rsid w:val="00E0422B"/>
    <w:rsid w:val="00E64090"/>
    <w:rsid w:val="00E94F49"/>
    <w:rsid w:val="00EB4539"/>
    <w:rsid w:val="00EE37D5"/>
    <w:rsid w:val="00F31018"/>
    <w:rsid w:val="00F369B7"/>
    <w:rsid w:val="00F4233C"/>
    <w:rsid w:val="634F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BAF05"/>
  <w15:docId w15:val="{51089DF6-8EAD-42D8-8E53-08F8F237A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E64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E64C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94F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F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4F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F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F4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F4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040771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1765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6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pflag.org/our-brand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pflag.org/wp-content/uploads/2023/01/PFLAG_National_BrandGuide_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FFDEB4F4C2DF439A5865A6DEA916E5" ma:contentTypeVersion="12" ma:contentTypeDescription="Create a new document." ma:contentTypeScope="" ma:versionID="eedf966366bdac690aa487d358eed49c">
  <xsd:schema xmlns:xsd="http://www.w3.org/2001/XMLSchema" xmlns:xs="http://www.w3.org/2001/XMLSchema" xmlns:p="http://schemas.microsoft.com/office/2006/metadata/properties" xmlns:ns3="f6c94ac7-ca3d-47f0-a3c9-885c785c851b" xmlns:ns4="3db47fa6-2e6d-4b8b-b5d7-45d8f9e60763" targetNamespace="http://schemas.microsoft.com/office/2006/metadata/properties" ma:root="true" ma:fieldsID="fda93eeed63bf37819cda4ff36e2e44f" ns3:_="" ns4:_="">
    <xsd:import namespace="f6c94ac7-ca3d-47f0-a3c9-885c785c851b"/>
    <xsd:import namespace="3db47fa6-2e6d-4b8b-b5d7-45d8f9e6076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94ac7-ca3d-47f0-a3c9-885c785c85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47fa6-2e6d-4b8b-b5d7-45d8f9e60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6A0432-707F-4C05-B4FA-3594D0CF09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A3DD86-52C6-4B16-8A9F-737EAEEFA6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8F3353-D2C2-44F2-8981-55C5FF5149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94ac7-ca3d-47f0-a3c9-885c785c851b"/>
    <ds:schemaRef ds:uri="3db47fa6-2e6d-4b8b-b5d7-45d8f9e60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1389</Characters>
  <Application>Microsoft Office Word</Application>
  <DocSecurity>0</DocSecurity>
  <Lines>28</Lines>
  <Paragraphs>15</Paragraphs>
  <ScaleCrop>false</ScaleCrop>
  <Company>PFLAG National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Henkel</dc:creator>
  <cp:lastModifiedBy>Jamie Henkel</cp:lastModifiedBy>
  <cp:revision>3</cp:revision>
  <dcterms:created xsi:type="dcterms:W3CDTF">2025-12-05T16:49:00Z</dcterms:created>
  <dcterms:modified xsi:type="dcterms:W3CDTF">2025-12-08T19:20:00Z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0x010100AFFFDEB4F4C2DF439A5865A6DEA916E5</vt:lpwstr>
  </property>
</Properties>
</file>