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7329" w14:textId="77777777" w:rsidR="000B2C5F" w:rsidRDefault="000B2C5F" w:rsidP="000B2C5F">
      <w:pPr>
        <w:rPr>
          <w:b/>
        </w:rPr>
      </w:pPr>
      <w:r>
        <w:rPr>
          <w:b/>
          <w:noProof/>
        </w:rPr>
        <w:drawing>
          <wp:inline distT="0" distB="0" distL="0" distR="0" wp14:anchorId="0F555C0D" wp14:editId="58B929A6">
            <wp:extent cx="1299503" cy="81877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536" cy="832029"/>
                    </a:xfrm>
                    <a:prstGeom prst="rect">
                      <a:avLst/>
                    </a:prstGeom>
                    <a:noFill/>
                    <a:ln>
                      <a:noFill/>
                    </a:ln>
                  </pic:spPr>
                </pic:pic>
              </a:graphicData>
            </a:graphic>
          </wp:inline>
        </w:drawing>
      </w:r>
    </w:p>
    <w:p w14:paraId="4D389913" w14:textId="6FF129E7" w:rsidR="000B2C5F" w:rsidRDefault="00D44FF4" w:rsidP="000B2C5F">
      <w:pPr>
        <w:rPr>
          <w:b/>
        </w:rPr>
      </w:pPr>
      <w:r w:rsidRPr="00336233">
        <w:rPr>
          <w:b/>
        </w:rPr>
        <w:t>You can find helpful language to start the invitation for your learning session below. Feel free to personalize as needed to make it engaging for your audience! Need logos?</w:t>
      </w:r>
      <w:r>
        <w:rPr>
          <w:b/>
        </w:rPr>
        <w:t xml:space="preserve"> </w:t>
      </w:r>
      <w:r w:rsidR="000B2C5F">
        <w:rPr>
          <w:b/>
        </w:rPr>
        <w:t xml:space="preserve">Check out </w:t>
      </w:r>
      <w:hyperlink r:id="rId9" w:history="1">
        <w:r w:rsidR="000B2C5F" w:rsidRPr="00C678BE">
          <w:rPr>
            <w:rStyle w:val="Hyperlink"/>
            <w:b/>
          </w:rPr>
          <w:t>PFLAG’s brand guide</w:t>
        </w:r>
      </w:hyperlink>
      <w:r w:rsidR="000B2C5F">
        <w:rPr>
          <w:b/>
        </w:rPr>
        <w:t xml:space="preserve"> and access </w:t>
      </w:r>
      <w:hyperlink r:id="rId10" w:history="1">
        <w:r w:rsidR="000B2C5F" w:rsidRPr="00C678BE">
          <w:rPr>
            <w:rStyle w:val="Hyperlink"/>
            <w:b/>
          </w:rPr>
          <w:t>logo downloads</w:t>
        </w:r>
      </w:hyperlink>
      <w:r w:rsidR="000B2C5F">
        <w:rPr>
          <w:b/>
        </w:rPr>
        <w:t xml:space="preserve"> online.</w:t>
      </w:r>
    </w:p>
    <w:p w14:paraId="02971E36" w14:textId="2B5A58C5" w:rsidR="005F4EE1" w:rsidRPr="00D44FF4" w:rsidRDefault="005F4EE1" w:rsidP="005F4EE1">
      <w:pPr>
        <w:rPr>
          <w:b/>
          <w:color w:val="824760"/>
        </w:rPr>
      </w:pPr>
      <w:r w:rsidRPr="00D44FF4">
        <w:rPr>
          <w:b/>
          <w:color w:val="824760"/>
        </w:rPr>
        <w:t xml:space="preserve">Be Kind, </w:t>
      </w:r>
      <w:r w:rsidR="00BB6CC9" w:rsidRPr="00D44FF4">
        <w:rPr>
          <w:b/>
          <w:color w:val="824760"/>
        </w:rPr>
        <w:t xml:space="preserve">Even When It’s </w:t>
      </w:r>
      <w:r w:rsidR="00245A42" w:rsidRPr="00D44FF4">
        <w:rPr>
          <w:b/>
          <w:color w:val="824760"/>
        </w:rPr>
        <w:t>Tough</w:t>
      </w:r>
    </w:p>
    <w:p w14:paraId="104A4C50" w14:textId="77777777" w:rsidR="00500CBC" w:rsidRPr="00500CBC" w:rsidRDefault="00500CBC" w:rsidP="00500CBC">
      <w:pPr>
        <w:pStyle w:val="NoSpacing"/>
        <w:spacing w:after="120"/>
      </w:pPr>
      <w:r w:rsidRPr="00500CBC">
        <w:t>In tough times, having difficult conversations with our friends, family, colleagues, and community is more important than ever. But staying kind in the face of unkind behavior, bad faith arguments, and conflict is extremely difficult (for all of us). In this session, participants will solidify their skills in managing complex moments of tension while still treating others with kindness. We’ll discuss multiple nuanced real-world scenarios where kindness can be deeply transformative in this highly interactive learning session.</w:t>
      </w:r>
    </w:p>
    <w:p w14:paraId="73D0D124" w14:textId="77777777" w:rsidR="00500CBC" w:rsidRPr="00500CBC" w:rsidRDefault="00500CBC" w:rsidP="00500CBC">
      <w:pPr>
        <w:pStyle w:val="NoSpacing"/>
        <w:spacing w:after="120"/>
      </w:pPr>
      <w:r w:rsidRPr="00500CBC">
        <w:t>In this session we will: </w:t>
      </w:r>
    </w:p>
    <w:p w14:paraId="19676E73" w14:textId="3FB01A46" w:rsidR="007D0AEA" w:rsidRDefault="007D0AEA" w:rsidP="007D0AEA">
      <w:pPr>
        <w:pStyle w:val="NoSpacing"/>
        <w:numPr>
          <w:ilvl w:val="0"/>
          <w:numId w:val="9"/>
        </w:numPr>
        <w:spacing w:after="120"/>
      </w:pPr>
      <w:r w:rsidRPr="00500CBC">
        <w:t>Consider various skills we must develop to maintain our composure and create kind conversations, even in moments of tension;</w:t>
      </w:r>
    </w:p>
    <w:p w14:paraId="51D3E445" w14:textId="167476C9" w:rsidR="00500CBC" w:rsidRDefault="00500CBC" w:rsidP="00500CBC">
      <w:pPr>
        <w:pStyle w:val="NoSpacing"/>
        <w:numPr>
          <w:ilvl w:val="0"/>
          <w:numId w:val="9"/>
        </w:numPr>
        <w:spacing w:after="120"/>
      </w:pPr>
      <w:r w:rsidRPr="00500CBC">
        <w:t xml:space="preserve">Discuss some of the most common bad faith arguments you may hear when talking about LGBTQ+ equality </w:t>
      </w:r>
      <w:r w:rsidR="00D44FF4">
        <w:t>–</w:t>
      </w:r>
      <w:r w:rsidRPr="00500CBC">
        <w:t xml:space="preserve"> and</w:t>
      </w:r>
      <w:r w:rsidR="00D44FF4">
        <w:t xml:space="preserve"> </w:t>
      </w:r>
      <w:r w:rsidRPr="00500CBC">
        <w:t xml:space="preserve">simple ways to counter them; </w:t>
      </w:r>
    </w:p>
    <w:p w14:paraId="0C3C3BF2" w14:textId="50353AAB" w:rsidR="00500CBC" w:rsidRDefault="00500CBC" w:rsidP="00500CBC">
      <w:pPr>
        <w:pStyle w:val="NoSpacing"/>
        <w:numPr>
          <w:ilvl w:val="0"/>
          <w:numId w:val="9"/>
        </w:numPr>
        <w:spacing w:after="120"/>
      </w:pPr>
      <w:r w:rsidRPr="00500CBC">
        <w:t>Engage in scenario-based learning to explore how we may personally respond in moments of conflict and find ways to grow together;</w:t>
      </w:r>
      <w:r>
        <w:t xml:space="preserve"> and</w:t>
      </w:r>
    </w:p>
    <w:p w14:paraId="0A33764A" w14:textId="5AEB3424" w:rsidR="00500CBC" w:rsidRPr="00500CBC" w:rsidRDefault="00500CBC" w:rsidP="00500CBC">
      <w:pPr>
        <w:pStyle w:val="NoSpacing"/>
        <w:numPr>
          <w:ilvl w:val="0"/>
          <w:numId w:val="9"/>
        </w:numPr>
        <w:spacing w:after="120"/>
      </w:pPr>
      <w:r w:rsidRPr="00500CBC">
        <w:t>Get resources to help inform our kindness and safety strategies in the future.</w:t>
      </w:r>
    </w:p>
    <w:p w14:paraId="2CD4FB00" w14:textId="51E80D2F" w:rsidR="001243DF" w:rsidRPr="001243DF" w:rsidRDefault="001243DF" w:rsidP="007A447C">
      <w:pPr>
        <w:pStyle w:val="NoSpacing"/>
        <w:spacing w:after="120"/>
        <w:rPr>
          <w:rFonts w:cstheme="minorHAnsi"/>
        </w:rPr>
      </w:pPr>
      <w:r>
        <w:rPr>
          <w:rFonts w:cstheme="minorHAnsi"/>
        </w:rPr>
        <w:t>We’ll also reserve plenty of time for Q&amp;A!</w:t>
      </w:r>
    </w:p>
    <w:p w14:paraId="01ADFD9B" w14:textId="77777777" w:rsidR="004B53AB" w:rsidRDefault="004B53AB">
      <w:r>
        <w:t>Event Details:</w:t>
      </w:r>
    </w:p>
    <w:p w14:paraId="0AE6C52E" w14:textId="77777777" w:rsidR="004B53AB" w:rsidRDefault="004B53AB" w:rsidP="004B53AB">
      <w:pPr>
        <w:ind w:left="720"/>
      </w:pPr>
      <w:r>
        <w:t>Date + Time</w:t>
      </w:r>
    </w:p>
    <w:p w14:paraId="52272D16" w14:textId="77777777" w:rsidR="004B53AB" w:rsidRDefault="004B53AB" w:rsidP="004B53AB">
      <w:pPr>
        <w:ind w:left="720"/>
      </w:pPr>
      <w:r>
        <w:t>Location</w:t>
      </w:r>
    </w:p>
    <w:p w14:paraId="43F97861" w14:textId="77777777" w:rsidR="004B53AB" w:rsidRDefault="004B53AB" w:rsidP="004B53AB">
      <w:pPr>
        <w:ind w:left="720"/>
      </w:pPr>
      <w:r>
        <w:t>Contact Person</w:t>
      </w:r>
    </w:p>
    <w:p w14:paraId="548BF229" w14:textId="77777777" w:rsidR="00642CB5" w:rsidRDefault="00642CB5" w:rsidP="00642CB5">
      <w:pPr>
        <w:ind w:left="720"/>
      </w:pPr>
      <w:r>
        <w:t>Additional information (e.g. lunch is provided, please RSVP, etc.)</w:t>
      </w:r>
    </w:p>
    <w:p w14:paraId="17D5EF54" w14:textId="77777777" w:rsidR="004B53AB" w:rsidRPr="006C56A6" w:rsidRDefault="004B53AB" w:rsidP="00642CB5">
      <w:pPr>
        <w:ind w:left="720"/>
      </w:pPr>
    </w:p>
    <w:sectPr w:rsidR="004B53AB" w:rsidRPr="006C5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63DEC"/>
    <w:multiLevelType w:val="hybridMultilevel"/>
    <w:tmpl w:val="721C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E7A01"/>
    <w:multiLevelType w:val="hybridMultilevel"/>
    <w:tmpl w:val="94E2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C2F18"/>
    <w:multiLevelType w:val="multilevel"/>
    <w:tmpl w:val="AC26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C9632C"/>
    <w:multiLevelType w:val="hybridMultilevel"/>
    <w:tmpl w:val="B998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D1CF8"/>
    <w:multiLevelType w:val="hybridMultilevel"/>
    <w:tmpl w:val="33A6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260A7"/>
    <w:multiLevelType w:val="multilevel"/>
    <w:tmpl w:val="83EC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021B66"/>
    <w:multiLevelType w:val="hybridMultilevel"/>
    <w:tmpl w:val="817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E4387"/>
    <w:multiLevelType w:val="multilevel"/>
    <w:tmpl w:val="897A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91513"/>
    <w:multiLevelType w:val="hybridMultilevel"/>
    <w:tmpl w:val="8D3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964965">
    <w:abstractNumId w:val="0"/>
  </w:num>
  <w:num w:numId="2" w16cid:durableId="1104156295">
    <w:abstractNumId w:val="8"/>
  </w:num>
  <w:num w:numId="3" w16cid:durableId="439036100">
    <w:abstractNumId w:val="5"/>
  </w:num>
  <w:num w:numId="4" w16cid:durableId="1016805337">
    <w:abstractNumId w:val="4"/>
  </w:num>
  <w:num w:numId="5" w16cid:durableId="888423472">
    <w:abstractNumId w:val="2"/>
  </w:num>
  <w:num w:numId="6" w16cid:durableId="563880775">
    <w:abstractNumId w:val="1"/>
  </w:num>
  <w:num w:numId="7" w16cid:durableId="1404717991">
    <w:abstractNumId w:val="3"/>
  </w:num>
  <w:num w:numId="8" w16cid:durableId="520315008">
    <w:abstractNumId w:val="6"/>
  </w:num>
  <w:num w:numId="9" w16cid:durableId="159661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C2"/>
    <w:rsid w:val="00047509"/>
    <w:rsid w:val="000B2C5F"/>
    <w:rsid w:val="000C7C83"/>
    <w:rsid w:val="000F51F1"/>
    <w:rsid w:val="00104CFC"/>
    <w:rsid w:val="0010746A"/>
    <w:rsid w:val="001243DF"/>
    <w:rsid w:val="00193B4A"/>
    <w:rsid w:val="001C23BE"/>
    <w:rsid w:val="00245A42"/>
    <w:rsid w:val="002C3FDB"/>
    <w:rsid w:val="002E079D"/>
    <w:rsid w:val="0033660E"/>
    <w:rsid w:val="003467C1"/>
    <w:rsid w:val="003964AC"/>
    <w:rsid w:val="003D1C3C"/>
    <w:rsid w:val="003F3673"/>
    <w:rsid w:val="003F724C"/>
    <w:rsid w:val="00403B36"/>
    <w:rsid w:val="004B3213"/>
    <w:rsid w:val="004B53AB"/>
    <w:rsid w:val="00500CBC"/>
    <w:rsid w:val="00522313"/>
    <w:rsid w:val="00530124"/>
    <w:rsid w:val="00594845"/>
    <w:rsid w:val="005F4EE1"/>
    <w:rsid w:val="00602FB8"/>
    <w:rsid w:val="00642CB5"/>
    <w:rsid w:val="0065071B"/>
    <w:rsid w:val="006B6074"/>
    <w:rsid w:val="006C56A6"/>
    <w:rsid w:val="006F4DA3"/>
    <w:rsid w:val="007906BF"/>
    <w:rsid w:val="007A447C"/>
    <w:rsid w:val="007B3427"/>
    <w:rsid w:val="007D0AEA"/>
    <w:rsid w:val="008000FB"/>
    <w:rsid w:val="008A0BAA"/>
    <w:rsid w:val="008A1C8B"/>
    <w:rsid w:val="008C31B4"/>
    <w:rsid w:val="009D5FC8"/>
    <w:rsid w:val="00AE4885"/>
    <w:rsid w:val="00B010C9"/>
    <w:rsid w:val="00BB6CC9"/>
    <w:rsid w:val="00C432BE"/>
    <w:rsid w:val="00C478A4"/>
    <w:rsid w:val="00C54E13"/>
    <w:rsid w:val="00C57E48"/>
    <w:rsid w:val="00C7417C"/>
    <w:rsid w:val="00C85315"/>
    <w:rsid w:val="00CE64C2"/>
    <w:rsid w:val="00D44FF4"/>
    <w:rsid w:val="00D777D1"/>
    <w:rsid w:val="00E0422B"/>
    <w:rsid w:val="00FA0313"/>
    <w:rsid w:val="0AFAA2A3"/>
    <w:rsid w:val="2BB6FF5B"/>
    <w:rsid w:val="58DC79E5"/>
    <w:rsid w:val="5EAB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C461"/>
  <w15:docId w15:val="{4F163F3D-79E8-49D6-B15C-870486E7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64C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E64C2"/>
    <w:pPr>
      <w:ind w:left="720"/>
      <w:contextualSpacing/>
    </w:pPr>
  </w:style>
  <w:style w:type="paragraph" w:styleId="NoSpacing">
    <w:name w:val="No Spacing"/>
    <w:uiPriority w:val="1"/>
    <w:qFormat/>
    <w:rsid w:val="001243DF"/>
    <w:pPr>
      <w:spacing w:after="0" w:line="240" w:lineRule="auto"/>
    </w:pPr>
  </w:style>
  <w:style w:type="character" w:customStyle="1" w:styleId="il">
    <w:name w:val="il"/>
    <w:basedOn w:val="DefaultParagraphFont"/>
    <w:rsid w:val="00C478A4"/>
  </w:style>
  <w:style w:type="character" w:styleId="Hyperlink">
    <w:name w:val="Hyperlink"/>
    <w:basedOn w:val="DefaultParagraphFont"/>
    <w:uiPriority w:val="99"/>
    <w:unhideWhenUsed/>
    <w:rsid w:val="005F4EE1"/>
    <w:rPr>
      <w:color w:val="0000FF"/>
      <w:u w:val="single"/>
    </w:rPr>
  </w:style>
  <w:style w:type="paragraph" w:styleId="Revision">
    <w:name w:val="Revision"/>
    <w:hidden/>
    <w:uiPriority w:val="99"/>
    <w:semiHidden/>
    <w:rsid w:val="00800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3666">
      <w:bodyDiv w:val="1"/>
      <w:marLeft w:val="0"/>
      <w:marRight w:val="0"/>
      <w:marTop w:val="0"/>
      <w:marBottom w:val="0"/>
      <w:divBdr>
        <w:top w:val="none" w:sz="0" w:space="0" w:color="auto"/>
        <w:left w:val="none" w:sz="0" w:space="0" w:color="auto"/>
        <w:bottom w:val="none" w:sz="0" w:space="0" w:color="auto"/>
        <w:right w:val="none" w:sz="0" w:space="0" w:color="auto"/>
      </w:divBdr>
    </w:div>
    <w:div w:id="479152598">
      <w:bodyDiv w:val="1"/>
      <w:marLeft w:val="0"/>
      <w:marRight w:val="0"/>
      <w:marTop w:val="0"/>
      <w:marBottom w:val="0"/>
      <w:divBdr>
        <w:top w:val="none" w:sz="0" w:space="0" w:color="auto"/>
        <w:left w:val="none" w:sz="0" w:space="0" w:color="auto"/>
        <w:bottom w:val="none" w:sz="0" w:space="0" w:color="auto"/>
        <w:right w:val="none" w:sz="0" w:space="0" w:color="auto"/>
      </w:divBdr>
    </w:div>
    <w:div w:id="506679458">
      <w:bodyDiv w:val="1"/>
      <w:marLeft w:val="0"/>
      <w:marRight w:val="0"/>
      <w:marTop w:val="0"/>
      <w:marBottom w:val="0"/>
      <w:divBdr>
        <w:top w:val="none" w:sz="0" w:space="0" w:color="auto"/>
        <w:left w:val="none" w:sz="0" w:space="0" w:color="auto"/>
        <w:bottom w:val="none" w:sz="0" w:space="0" w:color="auto"/>
        <w:right w:val="none" w:sz="0" w:space="0" w:color="auto"/>
      </w:divBdr>
    </w:div>
    <w:div w:id="1036155824">
      <w:bodyDiv w:val="1"/>
      <w:marLeft w:val="0"/>
      <w:marRight w:val="0"/>
      <w:marTop w:val="0"/>
      <w:marBottom w:val="0"/>
      <w:divBdr>
        <w:top w:val="none" w:sz="0" w:space="0" w:color="auto"/>
        <w:left w:val="none" w:sz="0" w:space="0" w:color="auto"/>
        <w:bottom w:val="none" w:sz="0" w:space="0" w:color="auto"/>
        <w:right w:val="none" w:sz="0" w:space="0" w:color="auto"/>
      </w:divBdr>
    </w:div>
    <w:div w:id="116755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flag.org/our-brand/" TargetMode="External"/><Relationship Id="rId4" Type="http://schemas.openxmlformats.org/officeDocument/2006/relationships/numbering" Target="numbering.xml"/><Relationship Id="rId9" Type="http://schemas.openxmlformats.org/officeDocument/2006/relationships/hyperlink" Target="https://pflag.org/wp-content/uploads/2023/01/PFLAG_National_BrandGuide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FD124-765E-4A23-AA39-469EE9B8CBC1}">
  <ds:schemaRefs>
    <ds:schemaRef ds:uri="http://schemas.microsoft.com/sharepoint/v3/contenttype/forms"/>
  </ds:schemaRefs>
</ds:datastoreItem>
</file>

<file path=customXml/itemProps2.xml><?xml version="1.0" encoding="utf-8"?>
<ds:datastoreItem xmlns:ds="http://schemas.openxmlformats.org/officeDocument/2006/customXml" ds:itemID="{FA9406E2-10DA-45CB-95BF-B27FEBFE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5F736-855F-4AC4-BC86-5C8CE4C9DE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1340</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PFLAG National</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Henkel</dc:creator>
  <cp:lastModifiedBy>Jamie Henkel</cp:lastModifiedBy>
  <cp:revision>4</cp:revision>
  <dcterms:created xsi:type="dcterms:W3CDTF">2025-04-07T17:38:00Z</dcterms:created>
  <dcterms:modified xsi:type="dcterms:W3CDTF">2025-12-18T22:42:00Z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